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C4" w:rsidRDefault="001B1AC4" w:rsidP="001B1AC4">
      <w:pPr>
        <w:tabs>
          <w:tab w:val="left" w:pos="142"/>
        </w:tabs>
        <w:jc w:val="right"/>
      </w:pPr>
      <w:r>
        <w:t>Проект</w:t>
      </w:r>
    </w:p>
    <w:p w:rsidR="001B1AC4" w:rsidRPr="0057431D" w:rsidRDefault="001B1AC4" w:rsidP="001B1AC4">
      <w:pPr>
        <w:tabs>
          <w:tab w:val="left" w:pos="142"/>
        </w:tabs>
        <w:jc w:val="both"/>
      </w:pPr>
    </w:p>
    <w:p w:rsidR="001B1AC4" w:rsidRDefault="001B1AC4" w:rsidP="001B1AC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</w:t>
      </w:r>
      <w:r w:rsidRPr="000E4A60">
        <w:rPr>
          <w:b/>
          <w:color w:val="000000"/>
          <w:shd w:val="clear" w:color="auto" w:fill="FFFFFF"/>
        </w:rPr>
        <w:t xml:space="preserve">рограмма </w:t>
      </w:r>
      <w:r>
        <w:rPr>
          <w:b/>
          <w:color w:val="000000"/>
          <w:shd w:val="clear" w:color="auto" w:fill="FFFFFF"/>
        </w:rPr>
        <w:t xml:space="preserve">семинаров </w:t>
      </w:r>
      <w:r>
        <w:rPr>
          <w:b/>
          <w:color w:val="000000"/>
          <w:shd w:val="clear" w:color="auto" w:fill="FFFFFF"/>
        </w:rPr>
        <w:br/>
      </w:r>
      <w:r w:rsidRPr="000E4A60">
        <w:rPr>
          <w:b/>
          <w:color w:val="000000"/>
          <w:shd w:val="clear" w:color="auto" w:fill="FFFFFF"/>
        </w:rPr>
        <w:t>«Школа гастрономического бизнеса»</w:t>
      </w:r>
    </w:p>
    <w:p w:rsidR="001B1AC4" w:rsidRDefault="001B1AC4" w:rsidP="001B1AC4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229"/>
      </w:tblGrid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25 сентября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К</w:t>
            </w:r>
            <w:r w:rsidRPr="00BB644E">
              <w:rPr>
                <w:sz w:val="24"/>
                <w:szCs w:val="24"/>
                <w:highlight w:val="white"/>
              </w:rPr>
              <w:t>онцепция формата бизнеса и бизнес-модель создания предприятия</w:t>
            </w:r>
            <w:r>
              <w:rPr>
                <w:sz w:val="24"/>
                <w:szCs w:val="24"/>
                <w:highlight w:val="white"/>
              </w:rPr>
              <w:t>. Концепция.</w:t>
            </w:r>
            <w:r w:rsidRPr="00BB644E">
              <w:rPr>
                <w:sz w:val="24"/>
                <w:szCs w:val="24"/>
                <w:highlight w:val="white"/>
              </w:rPr>
              <w:t xml:space="preserve">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Pr="00BB644E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Локация.</w:t>
            </w:r>
            <w:r w:rsidRPr="00BB644E">
              <w:rPr>
                <w:sz w:val="24"/>
                <w:szCs w:val="24"/>
                <w:highlight w:val="white"/>
              </w:rPr>
              <w:t xml:space="preserve"> Как выбрать место под концепцию формата бизнеса</w:t>
            </w:r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Как выбрать формат заведения. Как создать ценность для гостей. Уникальность, выраженная через ключевые факторы успеха.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28 сентября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</w:rPr>
              <w:t>Лофт</w:t>
            </w:r>
            <w:proofErr w:type="spellEnd"/>
            <w:r>
              <w:rPr>
                <w:sz w:val="24"/>
                <w:szCs w:val="24"/>
              </w:rPr>
              <w:t>-парк «Подземка», Красный проспект, 161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Разрабатываем меню и продукт. </w:t>
            </w:r>
          </w:p>
          <w:p w:rsidR="001B1AC4" w:rsidRDefault="001B1AC4" w:rsidP="00B75363">
            <w:pPr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Как </w:t>
            </w:r>
            <w:proofErr w:type="gramStart"/>
            <w:r>
              <w:rPr>
                <w:sz w:val="24"/>
                <w:szCs w:val="24"/>
                <w:highlight w:val="white"/>
              </w:rPr>
              <w:t>организовать и оптимизировать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производственные процессы от закупа до столика гостя. Как выстраивать отношения с шеф-поваром. Посуда для заведения. Продающее меню.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модуль</w:t>
            </w:r>
          </w:p>
        </w:tc>
      </w:tr>
      <w:tr w:rsidR="001B1AC4" w:rsidTr="00B75363">
        <w:trPr>
          <w:trHeight w:val="276"/>
        </w:trPr>
        <w:tc>
          <w:tcPr>
            <w:tcW w:w="2518" w:type="dxa"/>
            <w:vMerge w:val="restart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02 октября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Ресторан Мед, ул. </w:t>
            </w:r>
            <w:proofErr w:type="gramStart"/>
            <w:r>
              <w:rPr>
                <w:sz w:val="24"/>
                <w:szCs w:val="24"/>
              </w:rPr>
              <w:t>Красноярская</w:t>
            </w:r>
            <w:proofErr w:type="gramEnd"/>
            <w:r>
              <w:rPr>
                <w:sz w:val="24"/>
                <w:szCs w:val="24"/>
              </w:rPr>
              <w:t>, 35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Экономика. Финансовая грамотность для рестораторов.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Калькулятор рентабельности. Финансовая модель. Планирование и ведение операционного бюджета.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</w:tc>
      </w:tr>
      <w:tr w:rsidR="001B1AC4" w:rsidTr="00B75363">
        <w:trPr>
          <w:trHeight w:val="317"/>
        </w:trPr>
        <w:tc>
          <w:tcPr>
            <w:tcW w:w="2518" w:type="dxa"/>
            <w:vMerge/>
            <w:shd w:val="clear" w:color="auto" w:fill="auto"/>
          </w:tcPr>
          <w:p w:rsidR="001B1AC4" w:rsidRDefault="001B1AC4" w:rsidP="00B7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1B1AC4" w:rsidRDefault="001B1AC4" w:rsidP="00B7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05 октября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караоке ресторан Какао, Красный проспект, 182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</w:t>
            </w:r>
            <w:proofErr w:type="spellStart"/>
            <w:r>
              <w:rPr>
                <w:sz w:val="24"/>
                <w:szCs w:val="24"/>
                <w:highlight w:val="white"/>
              </w:rPr>
              <w:t>Smm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Как использовать всю мощь </w:t>
            </w:r>
            <w:proofErr w:type="spellStart"/>
            <w:r>
              <w:rPr>
                <w:sz w:val="24"/>
                <w:szCs w:val="24"/>
                <w:highlight w:val="white"/>
              </w:rPr>
              <w:t>соцсетей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для продвижения заведения.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Маркетинг.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Как создать сильный бренд, привлечь гостей, стимулировать продажи.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09 октября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10.00 – 18.00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И</w:t>
            </w:r>
            <w:r w:rsidRPr="00BB644E">
              <w:rPr>
                <w:sz w:val="24"/>
                <w:szCs w:val="24"/>
                <w:highlight w:val="white"/>
              </w:rPr>
              <w:t xml:space="preserve">спользование ХАССП в гастрономическом </w:t>
            </w:r>
            <w:proofErr w:type="gramStart"/>
            <w:r w:rsidRPr="00BB644E">
              <w:rPr>
                <w:sz w:val="24"/>
                <w:szCs w:val="24"/>
                <w:highlight w:val="white"/>
              </w:rPr>
              <w:t>бизнесе</w:t>
            </w:r>
            <w:proofErr w:type="gramEnd"/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Мотивация и </w:t>
            </w:r>
            <w:proofErr w:type="spellStart"/>
            <w:r>
              <w:rPr>
                <w:sz w:val="24"/>
                <w:szCs w:val="24"/>
                <w:highlight w:val="white"/>
              </w:rPr>
              <w:t>командообразование</w:t>
            </w:r>
            <w:proofErr w:type="spellEnd"/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Как организовать сообщество вокруг заведения. Как наполнить зал одним </w:t>
            </w:r>
            <w:proofErr w:type="spellStart"/>
            <w:r>
              <w:rPr>
                <w:sz w:val="24"/>
                <w:szCs w:val="24"/>
                <w:highlight w:val="white"/>
              </w:rPr>
              <w:t>сториз</w:t>
            </w:r>
            <w:proofErr w:type="spellEnd"/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октября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10.00 - 18.00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ТЦ «Мега», </w:t>
            </w:r>
            <w:r>
              <w:rPr>
                <w:sz w:val="24"/>
                <w:szCs w:val="24"/>
              </w:rPr>
              <w:br/>
              <w:t>ул. Ватутина, 107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</w:t>
            </w: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План. Реализация. Эффективность открытия ресторана с проектным подходом. Как открыться за 1,5 месяца.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</w:t>
            </w:r>
            <w:proofErr w:type="spellStart"/>
            <w:r>
              <w:rPr>
                <w:sz w:val="24"/>
                <w:szCs w:val="24"/>
                <w:highlight w:val="white"/>
              </w:rPr>
              <w:t>Фуд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-корт. Возможности для </w:t>
            </w:r>
            <w:proofErr w:type="spellStart"/>
            <w:r>
              <w:rPr>
                <w:sz w:val="24"/>
                <w:szCs w:val="24"/>
                <w:highlight w:val="white"/>
              </w:rPr>
              <w:t>стартапов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Партнерство с торговыми центрами.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Экскурсия по заведениям </w:t>
            </w:r>
            <w:proofErr w:type="spellStart"/>
            <w:r>
              <w:rPr>
                <w:sz w:val="24"/>
                <w:szCs w:val="24"/>
                <w:highlight w:val="white"/>
              </w:rPr>
              <w:t>фуд</w:t>
            </w:r>
            <w:proofErr w:type="gramStart"/>
            <w:r>
              <w:rPr>
                <w:sz w:val="24"/>
                <w:szCs w:val="24"/>
                <w:highlight w:val="white"/>
              </w:rPr>
              <w:t>.к</w:t>
            </w:r>
            <w:proofErr w:type="gramEnd"/>
            <w:r>
              <w:rPr>
                <w:sz w:val="24"/>
                <w:szCs w:val="24"/>
                <w:highlight w:val="white"/>
              </w:rPr>
              <w:t>орта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ТЦ Мега с посещением кухонь и встречами с управляющими.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16 октября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Государственные меры поддержки предпринимательства.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Управление рестораном.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</w:t>
            </w:r>
            <w:r w:rsidRPr="00BB644E">
              <w:rPr>
                <w:sz w:val="24"/>
                <w:szCs w:val="24"/>
                <w:highlight w:val="white"/>
              </w:rPr>
              <w:t xml:space="preserve"> Автоматизация бизнес-процессов</w:t>
            </w:r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Как создать сильную управленческую команду. Выстраивание процессов. Лучшие управленческие практики на рынке.</w:t>
            </w:r>
          </w:p>
        </w:tc>
      </w:tr>
      <w:tr w:rsidR="001B1AC4" w:rsidTr="00B75363">
        <w:trPr>
          <w:trHeight w:val="93"/>
        </w:trPr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октября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10.00 - 18.00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  <w:highlight w:val="white"/>
              </w:rPr>
              <w:t xml:space="preserve">Тема: Юридические аспекты </w:t>
            </w:r>
            <w:r w:rsidRPr="00BB644E">
              <w:rPr>
                <w:sz w:val="24"/>
                <w:szCs w:val="24"/>
                <w:highlight w:val="white"/>
              </w:rPr>
              <w:t>бизнеса в сфере гастрономического бизнеса</w:t>
            </w:r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Дизайн ресторана.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Инвесторы и партнерство.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Партнерство в </w:t>
            </w:r>
            <w:proofErr w:type="gramStart"/>
            <w:r>
              <w:rPr>
                <w:sz w:val="24"/>
                <w:szCs w:val="24"/>
                <w:highlight w:val="white"/>
              </w:rPr>
              <w:t>бизнесе</w:t>
            </w:r>
            <w:proofErr w:type="gramEnd"/>
            <w:r>
              <w:rPr>
                <w:sz w:val="24"/>
                <w:szCs w:val="24"/>
                <w:highlight w:val="white"/>
              </w:rPr>
              <w:t>. Оформление отношений с партнерами и инвесторами.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23 октября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</w:t>
            </w:r>
            <w:r w:rsidRPr="00BB644E">
              <w:rPr>
                <w:sz w:val="24"/>
                <w:szCs w:val="24"/>
                <w:highlight w:val="white"/>
              </w:rPr>
              <w:t xml:space="preserve"> Упаковка франшизы гастрономического бизнеса</w:t>
            </w:r>
            <w:r>
              <w:rPr>
                <w:sz w:val="24"/>
                <w:szCs w:val="24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Сервис.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Клиентоориентированность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Как </w:t>
            </w:r>
            <w:proofErr w:type="gramStart"/>
            <w:r>
              <w:rPr>
                <w:sz w:val="24"/>
                <w:szCs w:val="24"/>
                <w:highlight w:val="white"/>
              </w:rPr>
              <w:t>разработать и внедрить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стандарты обслуживания. Как добиться безупречного сервиса. Как сделать, чтобы персонал искренне хотел помочь. 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октября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18.00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Тема: Чек – лист запуска заведения от концепции до открытия.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</w:p>
          <w:p w:rsidR="001B1AC4" w:rsidRPr="000D2C9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по разработке проекта. </w:t>
            </w:r>
          </w:p>
        </w:tc>
      </w:tr>
    </w:tbl>
    <w:p w:rsidR="001B1AC4" w:rsidRDefault="001B1AC4" w:rsidP="001B1AC4">
      <w:pPr>
        <w:rPr>
          <w:sz w:val="24"/>
          <w:szCs w:val="24"/>
        </w:rPr>
      </w:pPr>
    </w:p>
    <w:p w:rsidR="001B1AC4" w:rsidRPr="0057431D" w:rsidRDefault="001B1AC4" w:rsidP="001B1AC4">
      <w:pPr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</w:t>
      </w:r>
      <w:r w:rsidRPr="0057431D">
        <w:rPr>
          <w:color w:val="000000"/>
          <w:shd w:val="clear" w:color="auto" w:fill="FFFFFF"/>
        </w:rPr>
        <w:t>писок спикеров</w:t>
      </w:r>
      <w:r>
        <w:rPr>
          <w:color w:val="000000"/>
          <w:shd w:val="clear" w:color="auto" w:fill="FFFFFF"/>
        </w:rPr>
        <w:t xml:space="preserve"> и</w:t>
      </w:r>
      <w:r w:rsidRPr="0057431D">
        <w:rPr>
          <w:color w:val="000000"/>
          <w:shd w:val="clear" w:color="auto" w:fill="FFFFFF"/>
        </w:rPr>
        <w:t xml:space="preserve"> ежедневное расписание будут предоставлены участникам семинаров, прошедших отбор.</w:t>
      </w:r>
    </w:p>
    <w:p w:rsidR="001B1AC4" w:rsidRPr="0057431D" w:rsidRDefault="001B1AC4" w:rsidP="001B1AC4">
      <w:pPr>
        <w:ind w:firstLine="426"/>
        <w:jc w:val="both"/>
      </w:pPr>
      <w:r w:rsidRPr="0057431D">
        <w:rPr>
          <w:color w:val="000000"/>
          <w:shd w:val="clear" w:color="auto" w:fill="FFFFFF"/>
        </w:rPr>
        <w:t>Программа компонуется. Организаторы вправе изменить темы</w:t>
      </w:r>
      <w:r>
        <w:rPr>
          <w:color w:val="000000"/>
          <w:shd w:val="clear" w:color="auto" w:fill="FFFFFF"/>
        </w:rPr>
        <w:t>,</w:t>
      </w:r>
      <w:r w:rsidRPr="0057431D">
        <w:rPr>
          <w:color w:val="000000"/>
          <w:shd w:val="clear" w:color="auto" w:fill="FFFFFF"/>
        </w:rPr>
        <w:t xml:space="preserve"> спикеров и порядок выступлений.</w:t>
      </w:r>
    </w:p>
    <w:p w:rsidR="001B1AC4" w:rsidRDefault="001B1AC4" w:rsidP="001B1AC4">
      <w:pPr>
        <w:tabs>
          <w:tab w:val="left" w:pos="142"/>
        </w:tabs>
        <w:jc w:val="both"/>
        <w:rPr>
          <w:color w:val="FFFFFF"/>
        </w:rPr>
      </w:pPr>
      <w:r w:rsidRPr="00951C33">
        <w:rPr>
          <w:color w:val="FFFFFF"/>
        </w:rPr>
        <w:t>ОД</w:t>
      </w:r>
    </w:p>
    <w:p w:rsidR="00BF7968" w:rsidRDefault="00BF7968">
      <w:bookmarkStart w:id="1" w:name="_GoBack"/>
      <w:bookmarkEnd w:id="1"/>
    </w:p>
    <w:sectPr w:rsidR="00BF7968" w:rsidSect="006866D1">
      <w:pgSz w:w="11906" w:h="16838"/>
      <w:pgMar w:top="709" w:right="567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C4"/>
    <w:rsid w:val="001B1AC4"/>
    <w:rsid w:val="00B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Вицына Марина Михайловна</dc:creator>
  <cp:lastModifiedBy>Вицына Марина Михайловна</cp:lastModifiedBy>
  <cp:revision>1</cp:revision>
  <dcterms:created xsi:type="dcterms:W3CDTF">2019-08-23T05:07:00Z</dcterms:created>
  <dcterms:modified xsi:type="dcterms:W3CDTF">2019-08-23T05:07:00Z</dcterms:modified>
</cp:coreProperties>
</file>